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DE07" w14:textId="77777777" w:rsidR="00AC15E9" w:rsidRDefault="00AC15E9">
      <w:pPr>
        <w:rPr>
          <w:rFonts w:ascii="CircularXX TT" w:hAnsi="CircularXX TT" w:cs="CircularXX TT"/>
          <w:sz w:val="28"/>
          <w:lang w:val="en-US"/>
        </w:rPr>
      </w:pPr>
    </w:p>
    <w:p w14:paraId="44BE67A2" w14:textId="77777777" w:rsidR="006408EC" w:rsidRPr="006408EC" w:rsidRDefault="006408EC" w:rsidP="006408EC">
      <w:pPr>
        <w:pStyle w:val="Leipteksti"/>
        <w:rPr>
          <w:rFonts w:ascii="CircularXX TT" w:hAnsi="CircularXX TT" w:cs="CircularXX TT"/>
          <w:b/>
          <w:bCs/>
          <w:sz w:val="20"/>
          <w:szCs w:val="20"/>
        </w:rPr>
      </w:pPr>
      <w:r w:rsidRPr="006408EC">
        <w:rPr>
          <w:rFonts w:ascii="CircularXX TT" w:hAnsi="CircularXX TT" w:cs="CircularXX TT"/>
          <w:b/>
          <w:bCs/>
          <w:sz w:val="20"/>
          <w:szCs w:val="20"/>
        </w:rPr>
        <w:t>SSF ohjeistus koskien alppihiihdon FIS-kilpailuiden järjestämistä kaudella 2020-2021</w:t>
      </w:r>
    </w:p>
    <w:p w14:paraId="579A8B51" w14:textId="77777777" w:rsidR="006408EC" w:rsidRPr="006408EC" w:rsidRDefault="006408EC" w:rsidP="006408EC">
      <w:pPr>
        <w:pStyle w:val="Leipteksti"/>
        <w:rPr>
          <w:rFonts w:ascii="CircularXX TT" w:hAnsi="CircularXX TT" w:cs="CircularXX TT"/>
          <w:sz w:val="20"/>
          <w:szCs w:val="20"/>
        </w:rPr>
      </w:pPr>
    </w:p>
    <w:p w14:paraId="5EDF779E"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 xml:space="preserve">Epidemiatilanteen heikentyessä koko suomessa, alppilajien (Ski Sport Finlandin alaisessa) toiminnassa tulee kiinnittää erityistä huomiota terveysturvallisuuteen harjoitus- ja kilpailutapahtumissa. Kaikkia terveysviranomaisten antamia suosituksia ja voimassaolevia määräyksiä tulee noudattaa. Tapahtumajärjestäjien vastuulla on perehtyä myös alueellisiin ohjeisiin ja määräyksiin tapahtumien järjestämistä arvioidessaan. Esimerkiksi Lapin Sairaanhoitopiiri on julkaissut 27.11.2020 tiedotteen, jossa suositellaan välttämään yli sairaanhoitopiirien rajojen ylittävän urheilutilaisuuksien järjestämistä 30.11.2020-20.12.2020 välisenä aikana. Tänä aikana kotimainen kilpailukausi lähtee käyntiin ja Lapin sairaanhoitopiirin alueella järjestetään muutamia FIS-kilpailuita. </w:t>
      </w:r>
    </w:p>
    <w:p w14:paraId="3DFCD665" w14:textId="77777777" w:rsidR="006408EC" w:rsidRPr="006408EC" w:rsidRDefault="006408EC" w:rsidP="006408EC">
      <w:pPr>
        <w:pStyle w:val="Leipteksti"/>
        <w:rPr>
          <w:rFonts w:ascii="CircularXX TT" w:hAnsi="CircularXX TT" w:cs="CircularXX TT"/>
          <w:sz w:val="20"/>
          <w:szCs w:val="20"/>
        </w:rPr>
      </w:pPr>
    </w:p>
    <w:p w14:paraId="27B9AD0C"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Lapin Sairaanhoitopiirin tiedote on luettavissa kokonaisuudessaan alla olevasta linkistä:</w:t>
      </w:r>
    </w:p>
    <w:p w14:paraId="19305C5C" w14:textId="77777777" w:rsidR="006408EC" w:rsidRPr="006408EC" w:rsidRDefault="006408EC" w:rsidP="006408EC">
      <w:pPr>
        <w:pStyle w:val="Leipteksti"/>
        <w:rPr>
          <w:rFonts w:ascii="CircularXX TT" w:hAnsi="CircularXX TT" w:cs="CircularXX TT"/>
          <w:sz w:val="20"/>
          <w:szCs w:val="20"/>
        </w:rPr>
      </w:pPr>
    </w:p>
    <w:p w14:paraId="6F53F555" w14:textId="77777777" w:rsidR="006408EC" w:rsidRPr="006408EC" w:rsidRDefault="0035248D" w:rsidP="006408EC">
      <w:pPr>
        <w:pStyle w:val="Leipteksti"/>
        <w:rPr>
          <w:rFonts w:ascii="CircularXX TT" w:hAnsi="CircularXX TT" w:cs="CircularXX TT"/>
          <w:sz w:val="20"/>
          <w:szCs w:val="20"/>
        </w:rPr>
      </w:pPr>
      <w:hyperlink r:id="rId8" w:history="1">
        <w:r w:rsidR="006408EC" w:rsidRPr="006408EC">
          <w:rPr>
            <w:rStyle w:val="Hyperlink0"/>
            <w:rFonts w:ascii="CircularXX TT" w:hAnsi="CircularXX TT" w:cs="CircularXX TT"/>
            <w:sz w:val="20"/>
            <w:szCs w:val="20"/>
          </w:rPr>
          <w:t>https://www.lshp.fi/fi-FI/Sairaanhoitopiirin_rajojen_ylittavia_urh(12896)</w:t>
        </w:r>
      </w:hyperlink>
    </w:p>
    <w:p w14:paraId="02F7BBC3" w14:textId="77777777" w:rsidR="006408EC" w:rsidRPr="006408EC" w:rsidRDefault="006408EC" w:rsidP="006408EC">
      <w:pPr>
        <w:pStyle w:val="Leipteksti"/>
        <w:rPr>
          <w:rFonts w:ascii="CircularXX TT" w:hAnsi="CircularXX TT" w:cs="CircularXX TT"/>
          <w:sz w:val="20"/>
          <w:szCs w:val="20"/>
        </w:rPr>
      </w:pPr>
    </w:p>
    <w:p w14:paraId="74EAE14F" w14:textId="77777777" w:rsidR="006408EC" w:rsidRPr="006408EC" w:rsidRDefault="006408EC" w:rsidP="006408EC">
      <w:pPr>
        <w:pStyle w:val="Leipteksti"/>
        <w:rPr>
          <w:rFonts w:ascii="CircularXX TT" w:hAnsi="CircularXX TT" w:cs="CircularXX TT"/>
          <w:sz w:val="20"/>
          <w:szCs w:val="20"/>
        </w:rPr>
      </w:pPr>
      <w:proofErr w:type="spellStart"/>
      <w:r w:rsidRPr="006408EC">
        <w:rPr>
          <w:rFonts w:ascii="CircularXX TT" w:hAnsi="CircularXX TT" w:cs="CircularXX TT"/>
          <w:sz w:val="20"/>
          <w:szCs w:val="20"/>
        </w:rPr>
        <w:t>SSF:n</w:t>
      </w:r>
      <w:proofErr w:type="spellEnd"/>
      <w:r w:rsidRPr="006408EC">
        <w:rPr>
          <w:rFonts w:ascii="CircularXX TT" w:hAnsi="CircularXX TT" w:cs="CircularXX TT"/>
          <w:sz w:val="20"/>
          <w:szCs w:val="20"/>
        </w:rPr>
        <w:t xml:space="preserve"> hallituksen selonteon mukaan kilpailuihin osallistuu vain suomalaisia FIS-laskijoita tai ulkomaalaisia laskijoita, jotka ovat olleet jo pidempään harjoittelemassa sairaanhoitopiirin alueella. Koska maahantulo urheilun osalta rajoittuu tällä hetkellä vain erityisryhmiin, tulee järjestäjällä olla asianmukaisesti haettu lupa (OKM, THL ja Rajavartiolaitos) mikäli se suunnittelee ulkomaisten kilpailijoiden kutsumista tapahtumiin. </w:t>
      </w:r>
      <w:proofErr w:type="spellStart"/>
      <w:r w:rsidRPr="006408EC">
        <w:rPr>
          <w:rFonts w:ascii="CircularXX TT" w:hAnsi="CircularXX TT" w:cs="CircularXX TT"/>
          <w:sz w:val="20"/>
          <w:szCs w:val="20"/>
        </w:rPr>
        <w:t>OKM:n</w:t>
      </w:r>
      <w:proofErr w:type="spellEnd"/>
      <w:r w:rsidRPr="006408EC">
        <w:rPr>
          <w:rFonts w:ascii="CircularXX TT" w:hAnsi="CircularXX TT" w:cs="CircularXX TT"/>
          <w:sz w:val="20"/>
          <w:szCs w:val="20"/>
        </w:rPr>
        <w:t xml:space="preserve"> linjauksen mukaisesti muu kuin maailmancup tai Eurooppa-cup tasoinen urheilu ei täytä erityisryhmän määritelmää. Ulkomaalaiset kilpailijat tulee testata maahantulon yhteydessä erityisluvan saantiperusteen mukaisesti. Mikäli Valtioneuvosto päättää muista maahantulon malleista tullaan noudattamaan kulloinkin voimassa olevaa maahantulon mallia.</w:t>
      </w:r>
    </w:p>
    <w:p w14:paraId="71D279C0" w14:textId="77777777" w:rsidR="006408EC" w:rsidRPr="006408EC" w:rsidRDefault="006408EC" w:rsidP="006408EC">
      <w:pPr>
        <w:pStyle w:val="Leipteksti"/>
        <w:rPr>
          <w:rFonts w:ascii="CircularXX TT" w:hAnsi="CircularXX TT" w:cs="CircularXX TT"/>
          <w:sz w:val="20"/>
          <w:szCs w:val="20"/>
        </w:rPr>
      </w:pPr>
    </w:p>
    <w:p w14:paraId="3295BACE"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 xml:space="preserve">Terveysviranomainen voi edellyttää järjestäjältä selvitystä tapahtumien terveysturvallisuusjärjestelyistä ja järjestäjän tulee olla ennakoivasti yhteydessä alueelliseen terveysviranomaiseen. Viranomainen voi pyytää muun muassa selvitystä osallistujista sekä heidän olinpaikka- ja testaushistoriastaan. Tapahtumajärjestäjän vastuulla on laatia riittävät selvitykset tietosuojaa noudattaen sekä tarpeen vaatiessa mahdollistaa testaaminen ennen tapahtumaa ja/tai sen jälkeen. </w:t>
      </w:r>
    </w:p>
    <w:p w14:paraId="352C34A6" w14:textId="77777777" w:rsidR="006408EC" w:rsidRPr="006408EC" w:rsidRDefault="006408EC" w:rsidP="006408EC">
      <w:pPr>
        <w:pStyle w:val="Leipteksti"/>
        <w:rPr>
          <w:rFonts w:ascii="CircularXX TT" w:hAnsi="CircularXX TT" w:cs="CircularXX TT"/>
          <w:sz w:val="20"/>
          <w:szCs w:val="20"/>
        </w:rPr>
      </w:pPr>
    </w:p>
    <w:p w14:paraId="7BEC868A"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 xml:space="preserve">Syksyn ja alkutalven lumiolosuhteet ovat aiheuttaneet sen, että käytännössä kaikki kilpailijat ovat olleet jo pidempään harjoittelemassa Lapissa. Näin ollen kilpailuihin osallistuminen ei aiheuta merkittävää matkustustarvetta Suomen sisällä, vaan käytännössä kaikki osallistujat ovat jo nyt sairaanhoitopiirin alueella harjoittelemassa. Ryhmien tulee jatkossakin välttää tarpeetonta matkustamista ja muita kokoontumisia, joissa on korkeampi tartuntavaara. </w:t>
      </w:r>
    </w:p>
    <w:p w14:paraId="3BF24BDA" w14:textId="77777777" w:rsidR="006408EC" w:rsidRPr="006408EC" w:rsidRDefault="006408EC" w:rsidP="006408EC">
      <w:pPr>
        <w:pStyle w:val="Leipteksti"/>
        <w:rPr>
          <w:rFonts w:ascii="CircularXX TT" w:hAnsi="CircularXX TT" w:cs="CircularXX TT"/>
          <w:sz w:val="20"/>
          <w:szCs w:val="20"/>
        </w:rPr>
      </w:pPr>
    </w:p>
    <w:p w14:paraId="5954BD70"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FIS-kilpailuihin osallistuu Suomen parhaat alppihiihdon kilpailijat ja kilpailuiden taso on rinnastettavissa vähintään 1-divisioonatason urheiluun. Lajin yhteisenä tavoitteena tulee olla se, että kauden aikana kilpailutapahtumia voidaan viedä läpi.</w:t>
      </w:r>
    </w:p>
    <w:p w14:paraId="22F46A53" w14:textId="77777777" w:rsidR="006408EC" w:rsidRPr="006408EC" w:rsidRDefault="006408EC" w:rsidP="006408EC">
      <w:pPr>
        <w:pStyle w:val="Leipteksti"/>
        <w:rPr>
          <w:rFonts w:ascii="CircularXX TT" w:hAnsi="CircularXX TT" w:cs="CircularXX TT"/>
          <w:sz w:val="20"/>
          <w:szCs w:val="20"/>
        </w:rPr>
      </w:pPr>
    </w:p>
    <w:p w14:paraId="159FB691"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SSF hallituksen mukaan FIS-tason kilpailut voidaan järjestää näissä olosuhteissa turvallisesti ilman, että se lisää tartuntariskiä tai aiheuttaa taudin leviämistä Suomen sisällä. SSF ohjeistaa kilpailuiden järjestäjiä erillisellä turvallisuusohjeella, joita tulee noudattaa.</w:t>
      </w:r>
    </w:p>
    <w:p w14:paraId="2B2B85EF" w14:textId="77777777" w:rsidR="006408EC" w:rsidRPr="006408EC" w:rsidRDefault="006408EC" w:rsidP="006408EC">
      <w:pPr>
        <w:pStyle w:val="Leipteksti"/>
        <w:rPr>
          <w:rFonts w:ascii="CircularXX TT" w:hAnsi="CircularXX TT" w:cs="CircularXX TT"/>
          <w:sz w:val="20"/>
          <w:szCs w:val="20"/>
        </w:rPr>
      </w:pPr>
    </w:p>
    <w:p w14:paraId="3FBDF093"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LIITE 1: turvallisuusohje kilpailuiden järjestäjille</w:t>
      </w:r>
    </w:p>
    <w:p w14:paraId="74C30D91" w14:textId="77777777" w:rsidR="006408EC" w:rsidRPr="006408EC" w:rsidRDefault="006408EC" w:rsidP="006408EC">
      <w:pPr>
        <w:pStyle w:val="Leipteksti"/>
        <w:rPr>
          <w:rFonts w:ascii="CircularXX TT" w:hAnsi="CircularXX TT" w:cs="CircularXX TT"/>
          <w:sz w:val="20"/>
          <w:szCs w:val="20"/>
        </w:rPr>
      </w:pPr>
    </w:p>
    <w:p w14:paraId="79EC6F87" w14:textId="77777777" w:rsidR="006408EC" w:rsidRPr="006408EC" w:rsidRDefault="006408EC" w:rsidP="006408EC">
      <w:pPr>
        <w:pStyle w:val="Leipteksti"/>
        <w:rPr>
          <w:rFonts w:ascii="CircularXX TT" w:hAnsi="CircularXX TT" w:cs="CircularXX TT"/>
          <w:sz w:val="20"/>
          <w:szCs w:val="20"/>
        </w:rPr>
      </w:pPr>
      <w:r w:rsidRPr="006408EC">
        <w:rPr>
          <w:rFonts w:ascii="CircularXX TT" w:hAnsi="CircularXX TT" w:cs="CircularXX TT"/>
          <w:sz w:val="20"/>
          <w:szCs w:val="20"/>
        </w:rPr>
        <w:t>28.11.2020</w:t>
      </w:r>
    </w:p>
    <w:p w14:paraId="7E7F97FC" w14:textId="77777777" w:rsidR="006408EC" w:rsidRPr="006408EC" w:rsidRDefault="006408EC" w:rsidP="006408EC">
      <w:pPr>
        <w:pStyle w:val="Leipteksti"/>
        <w:rPr>
          <w:rFonts w:ascii="CircularXX TT" w:hAnsi="CircularXX TT" w:cs="CircularXX TT"/>
          <w:sz w:val="20"/>
          <w:szCs w:val="20"/>
        </w:rPr>
      </w:pPr>
    </w:p>
    <w:p w14:paraId="7FF687D1" w14:textId="77777777" w:rsidR="006408EC" w:rsidRPr="006408EC" w:rsidRDefault="006408EC" w:rsidP="006408EC">
      <w:pPr>
        <w:pStyle w:val="Leipteksti"/>
        <w:rPr>
          <w:rFonts w:ascii="CircularXX TT" w:hAnsi="CircularXX TT" w:cs="CircularXX TT"/>
          <w:sz w:val="20"/>
          <w:szCs w:val="20"/>
        </w:rPr>
      </w:pPr>
    </w:p>
    <w:p w14:paraId="2B0D5602" w14:textId="2FC56512" w:rsidR="00AC15E9" w:rsidRPr="006408EC" w:rsidRDefault="006408EC" w:rsidP="006408EC">
      <w:pPr>
        <w:rPr>
          <w:rFonts w:ascii="CircularXX TT" w:hAnsi="CircularXX TT" w:cs="CircularXX TT"/>
          <w:lang w:val="en-US"/>
        </w:rPr>
      </w:pPr>
      <w:r w:rsidRPr="006408EC">
        <w:rPr>
          <w:rFonts w:ascii="CircularXX TT" w:hAnsi="CircularXX TT" w:cs="CircularXX TT"/>
        </w:rPr>
        <w:t>SSF hallitus</w:t>
      </w:r>
    </w:p>
    <w:sectPr w:rsidR="00AC15E9" w:rsidRPr="006408EC" w:rsidSect="008554E3">
      <w:headerReference w:type="default" r:id="rId9"/>
      <w:footerReference w:type="default" r:id="rId10"/>
      <w:pgSz w:w="11907" w:h="16840" w:code="9"/>
      <w:pgMar w:top="567"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2D09A" w14:textId="77777777" w:rsidR="0035248D" w:rsidRDefault="0035248D" w:rsidP="00B635F7">
      <w:r>
        <w:separator/>
      </w:r>
    </w:p>
  </w:endnote>
  <w:endnote w:type="continuationSeparator" w:id="0">
    <w:p w14:paraId="0C5123D7" w14:textId="77777777" w:rsidR="0035248D" w:rsidRDefault="0035248D" w:rsidP="00B6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CircularXX TT">
    <w:altName w:val="Calibri"/>
    <w:charset w:val="4D"/>
    <w:family w:val="auto"/>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4406" w14:textId="0C4B860F" w:rsidR="00D46DA6" w:rsidRDefault="00D46DA6">
    <w:pPr>
      <w:pStyle w:val="Alatunniste"/>
    </w:pPr>
    <w:r>
      <w:tab/>
    </w:r>
    <w:r>
      <w:rPr>
        <w:noProof/>
      </w:rPr>
      <w:drawing>
        <wp:inline distT="0" distB="0" distL="0" distR="0" wp14:anchorId="4862AEC9" wp14:editId="31C6EC26">
          <wp:extent cx="701040" cy="542138"/>
          <wp:effectExtent l="0" t="0" r="0" b="444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pic:cNvPicPr/>
                </pic:nvPicPr>
                <pic:blipFill>
                  <a:blip r:embed="rId1">
                    <a:extLst>
                      <a:ext uri="{28A0092B-C50C-407E-A947-70E740481C1C}">
                        <a14:useLocalDpi xmlns:a14="http://schemas.microsoft.com/office/drawing/2010/main" val="0"/>
                      </a:ext>
                    </a:extLst>
                  </a:blip>
                  <a:stretch>
                    <a:fillRect/>
                  </a:stretch>
                </pic:blipFill>
                <pic:spPr>
                  <a:xfrm>
                    <a:off x="0" y="0"/>
                    <a:ext cx="747171" cy="577813"/>
                  </a:xfrm>
                  <a:prstGeom prst="rect">
                    <a:avLst/>
                  </a:prstGeom>
                </pic:spPr>
              </pic:pic>
            </a:graphicData>
          </a:graphic>
        </wp:inline>
      </w:drawing>
    </w:r>
  </w:p>
  <w:p w14:paraId="3460E327" w14:textId="32EE56AC" w:rsidR="00D46DA6" w:rsidRPr="00AC15E9" w:rsidRDefault="00D46DA6" w:rsidP="00D46DA6">
    <w:pPr>
      <w:pStyle w:val="Alatunniste"/>
      <w:jc w:val="center"/>
      <w:rPr>
        <w:rFonts w:ascii="CircularXX TT" w:hAnsi="CircularXX TT" w:cs="CircularXX TT"/>
        <w:sz w:val="10"/>
        <w:szCs w:val="10"/>
        <w:lang w:val="en-US"/>
      </w:rPr>
    </w:pPr>
    <w:r w:rsidRPr="00AC15E9">
      <w:rPr>
        <w:rFonts w:ascii="CircularXX TT" w:hAnsi="CircularXX TT" w:cs="CircularXX TT"/>
        <w:sz w:val="10"/>
        <w:szCs w:val="10"/>
        <w:lang w:val="en-US"/>
      </w:rPr>
      <w:t xml:space="preserve">Ski Sport Finland </w:t>
    </w:r>
  </w:p>
  <w:p w14:paraId="7DF0004C" w14:textId="11A2FA16" w:rsidR="00D46DA6" w:rsidRPr="00AC15E9" w:rsidRDefault="00D46DA6" w:rsidP="00D46DA6">
    <w:pPr>
      <w:pStyle w:val="Alatunniste"/>
      <w:jc w:val="center"/>
      <w:rPr>
        <w:rFonts w:ascii="CircularXX TT" w:hAnsi="CircularXX TT" w:cs="CircularXX TT"/>
        <w:sz w:val="10"/>
        <w:szCs w:val="10"/>
        <w:lang w:val="en-US"/>
      </w:rPr>
    </w:pPr>
    <w:r w:rsidRPr="00AC15E9">
      <w:rPr>
        <w:rFonts w:ascii="CircularXX TT" w:hAnsi="CircularXX TT" w:cs="CircularXX TT"/>
        <w:sz w:val="10"/>
        <w:szCs w:val="10"/>
        <w:lang w:val="en-US"/>
      </w:rPr>
      <w:t>Valimotie 10, FIN -00380</w:t>
    </w:r>
  </w:p>
  <w:p w14:paraId="4D15D7EC" w14:textId="211772CA" w:rsidR="00D46DA6" w:rsidRPr="00D46DA6" w:rsidRDefault="00D46DA6" w:rsidP="00D46DA6">
    <w:pPr>
      <w:pStyle w:val="Alatunniste"/>
      <w:jc w:val="center"/>
      <w:rPr>
        <w:rFonts w:ascii="CircularXX TT" w:hAnsi="CircularXX TT" w:cs="CircularXX TT"/>
        <w:sz w:val="10"/>
        <w:szCs w:val="10"/>
      </w:rPr>
    </w:pPr>
    <w:r w:rsidRPr="00D46DA6">
      <w:rPr>
        <w:rFonts w:ascii="CircularXX TT" w:hAnsi="CircularXX TT" w:cs="CircularXX TT"/>
        <w:sz w:val="10"/>
        <w:szCs w:val="10"/>
      </w:rPr>
      <w:t>firstname.lastname@skisport.fi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5D7B" w14:textId="77777777" w:rsidR="0035248D" w:rsidRDefault="0035248D" w:rsidP="00B635F7">
      <w:r>
        <w:separator/>
      </w:r>
    </w:p>
  </w:footnote>
  <w:footnote w:type="continuationSeparator" w:id="0">
    <w:p w14:paraId="2F70848F" w14:textId="77777777" w:rsidR="0035248D" w:rsidRDefault="0035248D" w:rsidP="00B6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BFF3" w14:textId="32DFA6FF" w:rsidR="00BD2F77" w:rsidRDefault="007F7293" w:rsidP="00B635F7">
    <w:pPr>
      <w:pStyle w:val="Yltunniste"/>
      <w:jc w:val="center"/>
    </w:pPr>
    <w:r>
      <w:rPr>
        <w:noProof/>
      </w:rPr>
      <w:drawing>
        <wp:inline distT="0" distB="0" distL="0" distR="0" wp14:anchorId="49165C9A" wp14:editId="02934B17">
          <wp:extent cx="701748" cy="542862"/>
          <wp:effectExtent l="0" t="0" r="0" b="381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pic:cNvPicPr/>
                </pic:nvPicPr>
                <pic:blipFill>
                  <a:blip r:embed="rId1">
                    <a:extLst>
                      <a:ext uri="{28A0092B-C50C-407E-A947-70E740481C1C}">
                        <a14:useLocalDpi xmlns:a14="http://schemas.microsoft.com/office/drawing/2010/main" val="0"/>
                      </a:ext>
                    </a:extLst>
                  </a:blip>
                  <a:stretch>
                    <a:fillRect/>
                  </a:stretch>
                </pic:blipFill>
                <pic:spPr>
                  <a:xfrm>
                    <a:off x="0" y="0"/>
                    <a:ext cx="738773" cy="571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232E"/>
    <w:multiLevelType w:val="hybridMultilevel"/>
    <w:tmpl w:val="AED220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9863D2E"/>
    <w:multiLevelType w:val="hybridMultilevel"/>
    <w:tmpl w:val="90DE314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6CB22740"/>
    <w:multiLevelType w:val="singleLevel"/>
    <w:tmpl w:val="040B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E5C"/>
    <w:rsid w:val="0000128C"/>
    <w:rsid w:val="00042DB7"/>
    <w:rsid w:val="000E0ABB"/>
    <w:rsid w:val="00107E5C"/>
    <w:rsid w:val="0013503C"/>
    <w:rsid w:val="001D323C"/>
    <w:rsid w:val="001F2EAF"/>
    <w:rsid w:val="002146D8"/>
    <w:rsid w:val="002B045E"/>
    <w:rsid w:val="002D52DE"/>
    <w:rsid w:val="003060BC"/>
    <w:rsid w:val="00325550"/>
    <w:rsid w:val="00346C12"/>
    <w:rsid w:val="0035248D"/>
    <w:rsid w:val="00361E67"/>
    <w:rsid w:val="00362F47"/>
    <w:rsid w:val="003C44A9"/>
    <w:rsid w:val="003E40CC"/>
    <w:rsid w:val="005564AF"/>
    <w:rsid w:val="005B215D"/>
    <w:rsid w:val="005C3C2F"/>
    <w:rsid w:val="005C6A45"/>
    <w:rsid w:val="006408EC"/>
    <w:rsid w:val="00647434"/>
    <w:rsid w:val="00653A38"/>
    <w:rsid w:val="00696AE4"/>
    <w:rsid w:val="006E08BC"/>
    <w:rsid w:val="00714304"/>
    <w:rsid w:val="007226D4"/>
    <w:rsid w:val="00750DDF"/>
    <w:rsid w:val="00755E1A"/>
    <w:rsid w:val="00783A25"/>
    <w:rsid w:val="007963E1"/>
    <w:rsid w:val="007B4026"/>
    <w:rsid w:val="007D48A5"/>
    <w:rsid w:val="007D536E"/>
    <w:rsid w:val="007F7293"/>
    <w:rsid w:val="008554E3"/>
    <w:rsid w:val="00865BF1"/>
    <w:rsid w:val="00883B8F"/>
    <w:rsid w:val="00894418"/>
    <w:rsid w:val="008A04FA"/>
    <w:rsid w:val="008A271E"/>
    <w:rsid w:val="00990660"/>
    <w:rsid w:val="009A2FC9"/>
    <w:rsid w:val="009B52EB"/>
    <w:rsid w:val="009B72F4"/>
    <w:rsid w:val="00A42F95"/>
    <w:rsid w:val="00AC15E9"/>
    <w:rsid w:val="00AC19F4"/>
    <w:rsid w:val="00AC7AC4"/>
    <w:rsid w:val="00B27BEB"/>
    <w:rsid w:val="00B300AB"/>
    <w:rsid w:val="00B635F7"/>
    <w:rsid w:val="00B87129"/>
    <w:rsid w:val="00BC60FE"/>
    <w:rsid w:val="00BD2F77"/>
    <w:rsid w:val="00BE258B"/>
    <w:rsid w:val="00C2181A"/>
    <w:rsid w:val="00C218D1"/>
    <w:rsid w:val="00C3716E"/>
    <w:rsid w:val="00C872DF"/>
    <w:rsid w:val="00C903DC"/>
    <w:rsid w:val="00CA255D"/>
    <w:rsid w:val="00CC0B74"/>
    <w:rsid w:val="00D46DA6"/>
    <w:rsid w:val="00D63116"/>
    <w:rsid w:val="00D83E10"/>
    <w:rsid w:val="00DA6DC5"/>
    <w:rsid w:val="00DB17D3"/>
    <w:rsid w:val="00DB1D05"/>
    <w:rsid w:val="00DD1EE6"/>
    <w:rsid w:val="00DD296E"/>
    <w:rsid w:val="00DE5645"/>
    <w:rsid w:val="00E03E00"/>
    <w:rsid w:val="00E04882"/>
    <w:rsid w:val="00E11774"/>
    <w:rsid w:val="00F06A94"/>
    <w:rsid w:val="00F374C0"/>
    <w:rsid w:val="00F9143C"/>
    <w:rsid w:val="00FC704A"/>
    <w:rsid w:val="00FD18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C1A6E"/>
  <w15:docId w15:val="{BAC1A978-5401-4D7D-B897-53A403E4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554E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554E3"/>
    <w:pPr>
      <w:tabs>
        <w:tab w:val="center" w:pos="4819"/>
        <w:tab w:val="right" w:pos="9638"/>
      </w:tabs>
    </w:pPr>
  </w:style>
  <w:style w:type="paragraph" w:styleId="Alatunniste">
    <w:name w:val="footer"/>
    <w:basedOn w:val="Normaali"/>
    <w:rsid w:val="008554E3"/>
    <w:pPr>
      <w:tabs>
        <w:tab w:val="center" w:pos="4819"/>
        <w:tab w:val="right" w:pos="9638"/>
      </w:tabs>
    </w:pPr>
  </w:style>
  <w:style w:type="table" w:styleId="TaulukkoRuudukko">
    <w:name w:val="Table Grid"/>
    <w:basedOn w:val="Normaalitaulukko"/>
    <w:rsid w:val="00B6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B635F7"/>
    <w:rPr>
      <w:rFonts w:ascii="Tahoma" w:hAnsi="Tahoma" w:cs="Tahoma"/>
      <w:sz w:val="16"/>
      <w:szCs w:val="16"/>
    </w:rPr>
  </w:style>
  <w:style w:type="character" w:customStyle="1" w:styleId="SelitetekstiChar">
    <w:name w:val="Seliteteksti Char"/>
    <w:basedOn w:val="Kappaleenoletusfontti"/>
    <w:link w:val="Seliteteksti"/>
    <w:rsid w:val="00B635F7"/>
    <w:rPr>
      <w:rFonts w:ascii="Tahoma" w:hAnsi="Tahoma" w:cs="Tahoma"/>
      <w:sz w:val="16"/>
      <w:szCs w:val="16"/>
    </w:rPr>
  </w:style>
  <w:style w:type="paragraph" w:styleId="Luettelokappale">
    <w:name w:val="List Paragraph"/>
    <w:basedOn w:val="Normaali"/>
    <w:uiPriority w:val="34"/>
    <w:qFormat/>
    <w:rsid w:val="009A2FC9"/>
    <w:pPr>
      <w:ind w:left="720"/>
      <w:contextualSpacing/>
    </w:pPr>
  </w:style>
  <w:style w:type="paragraph" w:styleId="NormaaliWWW">
    <w:name w:val="Normal (Web)"/>
    <w:basedOn w:val="Normaali"/>
    <w:semiHidden/>
    <w:unhideWhenUsed/>
    <w:rsid w:val="00F374C0"/>
    <w:rPr>
      <w:sz w:val="24"/>
      <w:szCs w:val="24"/>
    </w:rPr>
  </w:style>
  <w:style w:type="character" w:styleId="Hyperlinkki">
    <w:name w:val="Hyperlink"/>
    <w:basedOn w:val="Kappaleenoletusfontti"/>
    <w:unhideWhenUsed/>
    <w:rsid w:val="001D323C"/>
    <w:rPr>
      <w:color w:val="0000FF" w:themeColor="hyperlink"/>
      <w:u w:val="single"/>
    </w:rPr>
  </w:style>
  <w:style w:type="character" w:styleId="Ratkaisematonmaininta">
    <w:name w:val="Unresolved Mention"/>
    <w:basedOn w:val="Kappaleenoletusfontti"/>
    <w:uiPriority w:val="99"/>
    <w:semiHidden/>
    <w:unhideWhenUsed/>
    <w:rsid w:val="001D323C"/>
    <w:rPr>
      <w:color w:val="605E5C"/>
      <w:shd w:val="clear" w:color="auto" w:fill="E1DFDD"/>
    </w:rPr>
  </w:style>
  <w:style w:type="paragraph" w:styleId="Leipteksti">
    <w:name w:val="Body Text"/>
    <w:link w:val="LeiptekstiChar"/>
    <w:rsid w:val="006408E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LeiptekstiChar">
    <w:name w:val="Leipäteksti Char"/>
    <w:basedOn w:val="Kappaleenoletusfontti"/>
    <w:link w:val="Leipteksti"/>
    <w:rsid w:val="006408EC"/>
    <w:rPr>
      <w:rFonts w:ascii="Helvetica Neue" w:eastAsia="Arial Unicode MS" w:hAnsi="Helvetica Neue" w:cs="Arial Unicode MS"/>
      <w:color w:val="000000"/>
      <w:sz w:val="22"/>
      <w:szCs w:val="22"/>
      <w:bdr w:val="nil"/>
    </w:rPr>
  </w:style>
  <w:style w:type="character" w:customStyle="1" w:styleId="Hyperlink0">
    <w:name w:val="Hyperlink.0"/>
    <w:basedOn w:val="Hyperlinkki"/>
    <w:rsid w:val="00640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58002">
      <w:bodyDiv w:val="1"/>
      <w:marLeft w:val="0"/>
      <w:marRight w:val="0"/>
      <w:marTop w:val="0"/>
      <w:marBottom w:val="0"/>
      <w:divBdr>
        <w:top w:val="none" w:sz="0" w:space="0" w:color="auto"/>
        <w:left w:val="none" w:sz="0" w:space="0" w:color="auto"/>
        <w:bottom w:val="none" w:sz="0" w:space="0" w:color="auto"/>
        <w:right w:val="none" w:sz="0" w:space="0" w:color="auto"/>
      </w:divBdr>
      <w:divsChild>
        <w:div w:id="756361707">
          <w:marLeft w:val="0"/>
          <w:marRight w:val="0"/>
          <w:marTop w:val="0"/>
          <w:marBottom w:val="0"/>
          <w:divBdr>
            <w:top w:val="none" w:sz="0" w:space="0" w:color="auto"/>
            <w:left w:val="none" w:sz="0" w:space="0" w:color="auto"/>
            <w:bottom w:val="none" w:sz="0" w:space="0" w:color="auto"/>
            <w:right w:val="none" w:sz="0" w:space="0" w:color="auto"/>
          </w:divBdr>
          <w:divsChild>
            <w:div w:id="684014651">
              <w:marLeft w:val="0"/>
              <w:marRight w:val="0"/>
              <w:marTop w:val="0"/>
              <w:marBottom w:val="0"/>
              <w:divBdr>
                <w:top w:val="none" w:sz="0" w:space="0" w:color="auto"/>
                <w:left w:val="none" w:sz="0" w:space="0" w:color="auto"/>
                <w:bottom w:val="none" w:sz="0" w:space="0" w:color="auto"/>
                <w:right w:val="none" w:sz="0" w:space="0" w:color="auto"/>
              </w:divBdr>
              <w:divsChild>
                <w:div w:id="16694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1888">
      <w:bodyDiv w:val="1"/>
      <w:marLeft w:val="0"/>
      <w:marRight w:val="0"/>
      <w:marTop w:val="0"/>
      <w:marBottom w:val="0"/>
      <w:divBdr>
        <w:top w:val="none" w:sz="0" w:space="0" w:color="auto"/>
        <w:left w:val="none" w:sz="0" w:space="0" w:color="auto"/>
        <w:bottom w:val="none" w:sz="0" w:space="0" w:color="auto"/>
        <w:right w:val="none" w:sz="0" w:space="0" w:color="auto"/>
      </w:divBdr>
      <w:divsChild>
        <w:div w:id="1187402474">
          <w:marLeft w:val="0"/>
          <w:marRight w:val="0"/>
          <w:marTop w:val="0"/>
          <w:marBottom w:val="0"/>
          <w:divBdr>
            <w:top w:val="none" w:sz="0" w:space="0" w:color="auto"/>
            <w:left w:val="none" w:sz="0" w:space="0" w:color="auto"/>
            <w:bottom w:val="none" w:sz="0" w:space="0" w:color="auto"/>
            <w:right w:val="none" w:sz="0" w:space="0" w:color="auto"/>
          </w:divBdr>
          <w:divsChild>
            <w:div w:id="959339415">
              <w:marLeft w:val="0"/>
              <w:marRight w:val="0"/>
              <w:marTop w:val="0"/>
              <w:marBottom w:val="0"/>
              <w:divBdr>
                <w:top w:val="none" w:sz="0" w:space="0" w:color="auto"/>
                <w:left w:val="none" w:sz="0" w:space="0" w:color="auto"/>
                <w:bottom w:val="none" w:sz="0" w:space="0" w:color="auto"/>
                <w:right w:val="none" w:sz="0" w:space="0" w:color="auto"/>
              </w:divBdr>
              <w:divsChild>
                <w:div w:id="9463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shp.fi/fi-FI/Sairaanhoitopiirin_rajojen_ylittavia_urh(128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CC602E-4DFB-E243-A3C5-5AD79E6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3061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SUOMEN HIIHTOLIITTO	TYÖSOPIMUS</vt:lpstr>
    </vt:vector>
  </TitlesOfParts>
  <Company>Suomen Hiihtoliitto</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HIIHTOLIITTO	TYÖSOPIMUS</dc:title>
  <dc:creator>Marko Mustonen</dc:creator>
  <cp:lastModifiedBy>Johanna Erkkilä</cp:lastModifiedBy>
  <cp:revision>2</cp:revision>
  <cp:lastPrinted>2020-11-30T17:19:00Z</cp:lastPrinted>
  <dcterms:created xsi:type="dcterms:W3CDTF">2020-12-01T18:38:00Z</dcterms:created>
  <dcterms:modified xsi:type="dcterms:W3CDTF">2020-12-01T18:38:00Z</dcterms:modified>
</cp:coreProperties>
</file>